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5"/>
        <w:gridCol w:w="3332"/>
        <w:gridCol w:w="2493"/>
      </w:tblGrid>
      <w:tr w:rsidR="00C12950">
        <w:trPr>
          <w:trHeight w:val="540"/>
        </w:trPr>
        <w:tc>
          <w:tcPr>
            <w:tcW w:w="3295" w:type="dxa"/>
          </w:tcPr>
          <w:p w:rsidR="00C12950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Associazione costruttori</w:t>
            </w:r>
          </w:p>
          <w:p w:rsidR="00C12950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italiani macchine</w:t>
            </w:r>
          </w:p>
          <w:p w:rsidR="00C12950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ed accessori</w:t>
            </w:r>
          </w:p>
          <w:p w:rsidR="00C12950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per la lavorazione del legno</w:t>
            </w:r>
          </w:p>
          <w:p w:rsidR="00C12950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</w:p>
          <w:p w:rsidR="00C12950" w:rsidRPr="00597D37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i/>
                <w:sz w:val="16"/>
              </w:rPr>
            </w:pPr>
            <w:proofErr w:type="spellStart"/>
            <w:r w:rsidRPr="00597D37">
              <w:rPr>
                <w:rFonts w:ascii="Helvetica" w:hAnsi="Helvetica"/>
                <w:i/>
                <w:sz w:val="16"/>
              </w:rPr>
              <w:t>Italian</w:t>
            </w:r>
            <w:proofErr w:type="spellEnd"/>
            <w:r w:rsidRPr="00597D37">
              <w:rPr>
                <w:rFonts w:ascii="Helvetica" w:hAnsi="Helvetica"/>
                <w:i/>
                <w:sz w:val="16"/>
              </w:rPr>
              <w:t xml:space="preserve"> </w:t>
            </w:r>
            <w:proofErr w:type="spellStart"/>
            <w:r w:rsidRPr="00597D37">
              <w:rPr>
                <w:rFonts w:ascii="Helvetica" w:hAnsi="Helvetica"/>
                <w:i/>
                <w:sz w:val="16"/>
              </w:rPr>
              <w:t>woodworking</w:t>
            </w:r>
            <w:proofErr w:type="spellEnd"/>
          </w:p>
          <w:p w:rsidR="00C12950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i/>
                <w:sz w:val="16"/>
                <w:lang w:val="en-GB"/>
              </w:rPr>
            </w:pPr>
            <w:r>
              <w:rPr>
                <w:rFonts w:ascii="Helvetica" w:hAnsi="Helvetica"/>
                <w:i/>
                <w:sz w:val="16"/>
                <w:lang w:val="en-GB"/>
              </w:rPr>
              <w:t>machinery and tools</w:t>
            </w:r>
          </w:p>
          <w:p w:rsidR="00C12950" w:rsidRPr="00597D37" w:rsidRDefault="00C12950" w:rsidP="00C12950">
            <w:pPr>
              <w:tabs>
                <w:tab w:val="left" w:pos="770"/>
              </w:tabs>
              <w:ind w:left="770" w:right="212"/>
              <w:jc w:val="both"/>
              <w:rPr>
                <w:lang w:val="en-GB"/>
              </w:rPr>
            </w:pPr>
            <w:r w:rsidRPr="00597D37">
              <w:rPr>
                <w:rFonts w:ascii="Helvetica" w:hAnsi="Helvetica"/>
                <w:i/>
                <w:sz w:val="16"/>
                <w:lang w:val="en-GB"/>
              </w:rPr>
              <w:t>manufacturers’ association</w:t>
            </w:r>
          </w:p>
        </w:tc>
        <w:tc>
          <w:tcPr>
            <w:tcW w:w="3332" w:type="dxa"/>
          </w:tcPr>
          <w:p w:rsidR="00C12950" w:rsidRDefault="00C12950">
            <w:pPr>
              <w:pStyle w:val="Titolo1"/>
              <w:ind w:right="212"/>
              <w:jc w:val="both"/>
              <w:rPr>
                <w:sz w:val="18"/>
              </w:rPr>
            </w:pPr>
            <w:r>
              <w:rPr>
                <w:sz w:val="18"/>
              </w:rPr>
              <w:t>Acimall</w:t>
            </w:r>
          </w:p>
          <w:p w:rsidR="00C12950" w:rsidRDefault="00C12950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Centro Direzionale </w:t>
            </w:r>
            <w:proofErr w:type="spellStart"/>
            <w:r>
              <w:rPr>
                <w:rFonts w:ascii="Helvetica" w:hAnsi="Helvetica"/>
                <w:sz w:val="16"/>
              </w:rPr>
              <w:t>Milanofiori</w:t>
            </w:r>
            <w:proofErr w:type="spellEnd"/>
          </w:p>
          <w:p w:rsidR="00C12950" w:rsidRDefault="00C12950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Strada</w:t>
            </w:r>
            <w:r w:rsidR="000C5C5F">
              <w:rPr>
                <w:rFonts w:ascii="Helvetica" w:hAnsi="Helvetica"/>
                <w:sz w:val="16"/>
              </w:rPr>
              <w:t xml:space="preserve"> 1</w:t>
            </w:r>
            <w:r>
              <w:rPr>
                <w:rFonts w:ascii="Helvetica" w:hAnsi="Helvetica"/>
                <w:sz w:val="16"/>
              </w:rPr>
              <w:t xml:space="preserve"> - Palazzo F3</w:t>
            </w:r>
          </w:p>
          <w:p w:rsidR="00C12950" w:rsidRDefault="00C12950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I-20090 Assago (Milano)</w:t>
            </w:r>
          </w:p>
          <w:p w:rsidR="00C12950" w:rsidRDefault="00C12950">
            <w:pPr>
              <w:ind w:right="212"/>
              <w:jc w:val="both"/>
              <w:rPr>
                <w:rFonts w:ascii="Helvetica" w:hAnsi="Helvetica"/>
                <w:sz w:val="16"/>
              </w:rPr>
            </w:pPr>
            <w:proofErr w:type="spellStart"/>
            <w:r>
              <w:rPr>
                <w:rFonts w:ascii="Helvetica" w:hAnsi="Helvetica"/>
                <w:sz w:val="16"/>
              </w:rPr>
              <w:t>phone</w:t>
            </w:r>
            <w:proofErr w:type="spellEnd"/>
            <w:r>
              <w:rPr>
                <w:rFonts w:ascii="Helvetica" w:hAnsi="Helvetica"/>
                <w:sz w:val="16"/>
              </w:rPr>
              <w:t xml:space="preserve"> +39 02 89210200</w:t>
            </w:r>
          </w:p>
          <w:p w:rsidR="00C12950" w:rsidRDefault="00C12950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fax +39 02 8259009</w:t>
            </w:r>
          </w:p>
          <w:p w:rsidR="00C12950" w:rsidRDefault="00C12950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www.acimall.com</w:t>
            </w:r>
          </w:p>
          <w:p w:rsidR="00C12950" w:rsidRDefault="00C12950">
            <w:pPr>
              <w:ind w:right="212"/>
              <w:jc w:val="both"/>
            </w:pPr>
            <w:r>
              <w:rPr>
                <w:rFonts w:ascii="Helvetica" w:hAnsi="Helvetica"/>
                <w:sz w:val="16"/>
              </w:rPr>
              <w:t>info@acimall.com</w:t>
            </w:r>
          </w:p>
        </w:tc>
        <w:tc>
          <w:tcPr>
            <w:tcW w:w="2493" w:type="dxa"/>
          </w:tcPr>
          <w:p w:rsidR="00C12950" w:rsidRDefault="00C12950" w:rsidP="00C12950">
            <w:pPr>
              <w:ind w:right="212"/>
              <w:jc w:val="right"/>
              <w:rPr>
                <w:rFonts w:ascii="Helvetica" w:hAnsi="Helvetica"/>
                <w:b/>
                <w:sz w:val="28"/>
              </w:rPr>
            </w:pPr>
            <w:r>
              <w:rPr>
                <w:rFonts w:ascii="Helvetica" w:hAnsi="Helvetica"/>
                <w:b/>
                <w:w w:val="108"/>
                <w:kern w:val="22"/>
                <w:sz w:val="28"/>
              </w:rPr>
              <w:t xml:space="preserve">ufficio </w:t>
            </w:r>
            <w:r>
              <w:rPr>
                <w:rFonts w:ascii="Helvetica" w:hAnsi="Helvetica"/>
                <w:b/>
                <w:sz w:val="28"/>
              </w:rPr>
              <w:t>stampa</w:t>
            </w:r>
          </w:p>
          <w:p w:rsidR="00C12950" w:rsidRDefault="007443A2" w:rsidP="00C12950">
            <w:pPr>
              <w:ind w:right="212"/>
              <w:jc w:val="right"/>
              <w:rPr>
                <w:rFonts w:ascii="Gill Sans MT" w:hAnsi="Gill Sans MT"/>
                <w:b/>
                <w:sz w:val="14"/>
              </w:rPr>
            </w:pPr>
            <w:r>
              <w:rPr>
                <w:rFonts w:ascii="Helvetica" w:hAnsi="Helvetica"/>
                <w:sz w:val="14"/>
              </w:rPr>
              <w:t>24 maggio 2016</w:t>
            </w:r>
          </w:p>
        </w:tc>
      </w:tr>
    </w:tbl>
    <w:p w:rsidR="00C12950" w:rsidRDefault="00C12950" w:rsidP="00C12950">
      <w:pPr>
        <w:jc w:val="both"/>
        <w:rPr>
          <w:rFonts w:ascii="Arial" w:hAnsi="Arial"/>
          <w:sz w:val="20"/>
        </w:rPr>
      </w:pPr>
    </w:p>
    <w:p w:rsidR="00C12950" w:rsidRDefault="00C12950" w:rsidP="00C12950">
      <w:pPr>
        <w:jc w:val="both"/>
        <w:rPr>
          <w:rFonts w:ascii="Arial" w:hAnsi="Arial"/>
          <w:sz w:val="20"/>
        </w:rPr>
      </w:pPr>
    </w:p>
    <w:p w:rsidR="00C12950" w:rsidRPr="00254CF9" w:rsidRDefault="00C12950" w:rsidP="00307139">
      <w:pPr>
        <w:ind w:left="426"/>
        <w:jc w:val="both"/>
        <w:rPr>
          <w:rFonts w:ascii="Arial" w:hAnsi="Arial"/>
          <w:sz w:val="20"/>
        </w:rPr>
      </w:pPr>
    </w:p>
    <w:p w:rsidR="00C12950" w:rsidRDefault="00C12950" w:rsidP="00307139">
      <w:pPr>
        <w:ind w:left="426"/>
        <w:jc w:val="both"/>
        <w:rPr>
          <w:rFonts w:ascii="Arial" w:hAnsi="Arial"/>
          <w:b/>
          <w:sz w:val="20"/>
        </w:rPr>
      </w:pPr>
    </w:p>
    <w:p w:rsidR="00E26F68" w:rsidRDefault="00E26F68" w:rsidP="00307139">
      <w:pPr>
        <w:ind w:left="426"/>
        <w:jc w:val="both"/>
        <w:rPr>
          <w:rFonts w:ascii="Arial" w:hAnsi="Arial"/>
          <w:b/>
          <w:sz w:val="20"/>
        </w:rPr>
      </w:pPr>
    </w:p>
    <w:p w:rsidR="00BD4E9A" w:rsidRDefault="00BD4E9A" w:rsidP="00307139">
      <w:pPr>
        <w:ind w:left="426"/>
        <w:jc w:val="both"/>
        <w:rPr>
          <w:rFonts w:ascii="Arial" w:hAnsi="Arial"/>
          <w:b/>
          <w:sz w:val="20"/>
        </w:rPr>
      </w:pPr>
    </w:p>
    <w:p w:rsidR="00C12950" w:rsidRDefault="00C12950" w:rsidP="00307139">
      <w:pPr>
        <w:ind w:left="426"/>
        <w:jc w:val="both"/>
        <w:rPr>
          <w:rFonts w:ascii="Arial" w:hAnsi="Arial"/>
          <w:b/>
          <w:sz w:val="20"/>
        </w:rPr>
      </w:pPr>
    </w:p>
    <w:p w:rsidR="006A64E2" w:rsidRDefault="00307139" w:rsidP="00307139">
      <w:pPr>
        <w:tabs>
          <w:tab w:val="left" w:pos="142"/>
        </w:tabs>
        <w:ind w:left="426"/>
        <w:jc w:val="both"/>
        <w:rPr>
          <w:rFonts w:ascii="Arial" w:hAnsi="Arial"/>
          <w:b/>
          <w:sz w:val="20"/>
        </w:rPr>
      </w:pPr>
      <w:r w:rsidRPr="00F73A1C">
        <w:rPr>
          <w:rFonts w:ascii="Arial" w:hAnsi="Arial"/>
          <w:b/>
          <w:sz w:val="20"/>
        </w:rPr>
        <w:t xml:space="preserve">MACCHINE PER IL LEGNO: </w:t>
      </w:r>
      <w:r>
        <w:rPr>
          <w:rFonts w:ascii="Arial" w:hAnsi="Arial"/>
          <w:b/>
          <w:sz w:val="20"/>
        </w:rPr>
        <w:t>CONTINUA L’ANDAMENTO POSITIVO</w:t>
      </w:r>
      <w:r w:rsidR="0063567C">
        <w:rPr>
          <w:rFonts w:ascii="Arial" w:hAnsi="Arial"/>
          <w:b/>
          <w:sz w:val="20"/>
        </w:rPr>
        <w:t xml:space="preserve">   </w:t>
      </w:r>
      <w:r w:rsidR="0063567C" w:rsidRPr="0063567C">
        <w:rPr>
          <w:rFonts w:ascii="Arial" w:hAnsi="Arial"/>
          <w:b/>
          <w:color w:val="FF0000"/>
          <w:sz w:val="20"/>
        </w:rPr>
        <w:t>06</w:t>
      </w:r>
    </w:p>
    <w:p w:rsidR="00307139" w:rsidRPr="006A64E2" w:rsidRDefault="006A64E2" w:rsidP="00307139">
      <w:pPr>
        <w:tabs>
          <w:tab w:val="left" w:pos="142"/>
        </w:tabs>
        <w:ind w:left="426"/>
        <w:jc w:val="both"/>
        <w:rPr>
          <w:rFonts w:ascii="Arial" w:hAnsi="Arial"/>
          <w:b/>
          <w:sz w:val="20"/>
        </w:rPr>
      </w:pPr>
      <w:r w:rsidRPr="006A64E2">
        <w:rPr>
          <w:rFonts w:ascii="Arial" w:hAnsi="Arial"/>
          <w:b/>
          <w:sz w:val="20"/>
        </w:rPr>
        <w:t>Nel primo trimestre 2016 gli ordini crescono del 22,7 per cento.</w:t>
      </w:r>
      <w:r w:rsidR="00307139" w:rsidRPr="006A64E2">
        <w:rPr>
          <w:rFonts w:ascii="Arial" w:hAnsi="Arial"/>
          <w:b/>
          <w:sz w:val="20"/>
        </w:rPr>
        <w:tab/>
        <w:t xml:space="preserve">                               </w:t>
      </w:r>
    </w:p>
    <w:p w:rsidR="00307139" w:rsidRPr="00F73A1C" w:rsidRDefault="00307139" w:rsidP="00307139">
      <w:pPr>
        <w:tabs>
          <w:tab w:val="left" w:pos="142"/>
        </w:tabs>
        <w:ind w:left="426"/>
        <w:jc w:val="both"/>
        <w:rPr>
          <w:rFonts w:ascii="Arial" w:hAnsi="Arial"/>
          <w:b/>
          <w:sz w:val="20"/>
        </w:rPr>
      </w:pPr>
    </w:p>
    <w:p w:rsidR="00307139" w:rsidRDefault="00307139" w:rsidP="00307139">
      <w:pPr>
        <w:widowControl w:val="0"/>
        <w:tabs>
          <w:tab w:val="left" w:pos="142"/>
        </w:tabs>
        <w:ind w:left="426"/>
        <w:jc w:val="both"/>
        <w:rPr>
          <w:rFonts w:ascii="Arial" w:hAnsi="Arial"/>
          <w:b/>
          <w:bCs/>
          <w:sz w:val="20"/>
          <w:szCs w:val="28"/>
        </w:rPr>
      </w:pPr>
    </w:p>
    <w:p w:rsidR="006A64E2" w:rsidRPr="000E661F" w:rsidRDefault="00724BEA" w:rsidP="000E661F">
      <w:pPr>
        <w:tabs>
          <w:tab w:val="left" w:pos="142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Buone notizie</w:t>
      </w:r>
      <w:r w:rsidR="00307139" w:rsidRPr="000E661F">
        <w:rPr>
          <w:rFonts w:ascii="Arial" w:hAnsi="Arial"/>
          <w:sz w:val="20"/>
        </w:rPr>
        <w:t xml:space="preserve">: </w:t>
      </w:r>
      <w:proofErr w:type="spellStart"/>
      <w:r w:rsidR="00307139" w:rsidRPr="0034316E">
        <w:rPr>
          <w:rFonts w:ascii="Arial" w:hAnsi="Arial"/>
          <w:b/>
          <w:sz w:val="20"/>
        </w:rPr>
        <w:t>iI</w:t>
      </w:r>
      <w:proofErr w:type="spellEnd"/>
      <w:r w:rsidR="00307139" w:rsidRPr="000E661F">
        <w:rPr>
          <w:rFonts w:ascii="Arial" w:hAnsi="Arial"/>
          <w:sz w:val="20"/>
        </w:rPr>
        <w:t xml:space="preserve"> </w:t>
      </w:r>
      <w:r w:rsidR="00307139" w:rsidRPr="000E661F">
        <w:rPr>
          <w:rFonts w:ascii="Arial" w:hAnsi="Arial"/>
          <w:b/>
          <w:sz w:val="20"/>
        </w:rPr>
        <w:t>primo trimestre 2016</w:t>
      </w:r>
      <w:r w:rsidR="00307139" w:rsidRPr="000E661F">
        <w:rPr>
          <w:rFonts w:ascii="Arial" w:hAnsi="Arial"/>
          <w:sz w:val="20"/>
        </w:rPr>
        <w:t xml:space="preserve"> mostra segnali positivi sia per il mercato nazionale che per le esportazioni. L’industria italiana delle tecnologie per la lavorazione del legno e dei suoi derivati pare destinata a recuperare quanto perso in seguito alla profonda crisi del 2009, un recupero che è certamente trainato dalle aziende di maggiori dimensioni.</w:t>
      </w:r>
      <w:r w:rsidR="000E661F" w:rsidRPr="000E661F">
        <w:rPr>
          <w:rFonts w:ascii="Arial" w:hAnsi="Arial"/>
          <w:sz w:val="20"/>
        </w:rPr>
        <w:t xml:space="preserve"> </w:t>
      </w:r>
      <w:r w:rsidR="006A64E2" w:rsidRPr="000E661F">
        <w:rPr>
          <w:rFonts w:ascii="Arial" w:hAnsi="Arial"/>
          <w:sz w:val="20"/>
        </w:rPr>
        <w:t>Una crescita in termini percentuali importanti, anche se deve essere letta alla luce dei profondi mutamenti che le difficoltà degli ultimi anni hanno imposto all’intero settore: oggi ci si trova di fronte ad aziende completamente diverse, a uno scenario del tutto nuovo che rende necessario leggere le variazioni percentuali con nuovi strumenti; ma ciò non toglie che l’atmosfera sia fortemente positiva.</w:t>
      </w:r>
    </w:p>
    <w:p w:rsidR="006A64E2" w:rsidRDefault="006A64E2" w:rsidP="00307139">
      <w:pPr>
        <w:pStyle w:val="NormaleWeb"/>
        <w:spacing w:before="2" w:after="2"/>
        <w:ind w:left="426"/>
        <w:jc w:val="both"/>
        <w:rPr>
          <w:rFonts w:ascii="Arial" w:hAnsi="Arial"/>
          <w:szCs w:val="24"/>
        </w:rPr>
      </w:pPr>
    </w:p>
    <w:p w:rsidR="006A64E2" w:rsidRDefault="006A64E2" w:rsidP="00307139">
      <w:pPr>
        <w:pStyle w:val="NormaleWeb"/>
        <w:spacing w:before="2" w:after="2"/>
        <w:ind w:left="426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L’</w:t>
      </w:r>
      <w:r w:rsidRPr="00CE7C6D">
        <w:rPr>
          <w:rFonts w:ascii="Arial" w:hAnsi="Arial"/>
          <w:b/>
          <w:szCs w:val="24"/>
        </w:rPr>
        <w:t>indagine congiunturale</w:t>
      </w:r>
      <w:r>
        <w:rPr>
          <w:rFonts w:ascii="Arial" w:hAnsi="Arial"/>
          <w:szCs w:val="24"/>
        </w:rPr>
        <w:t xml:space="preserve"> curata dall’Ufficio studi Acimall su un campione di aziende costruito in modo da rappresentare l’intero settore rivela che gli </w:t>
      </w:r>
      <w:r w:rsidRPr="006A64E2">
        <w:rPr>
          <w:rFonts w:ascii="Arial" w:hAnsi="Arial"/>
          <w:b/>
          <w:szCs w:val="24"/>
        </w:rPr>
        <w:t>ordini</w:t>
      </w:r>
      <w:r>
        <w:rPr>
          <w:rFonts w:ascii="Arial" w:hAnsi="Arial"/>
          <w:szCs w:val="24"/>
        </w:rPr>
        <w:t>, nei primi tre mesi di quest’anno crescono complessivamente del 22,7 per cento</w:t>
      </w:r>
      <w:r w:rsidR="00277B4A">
        <w:rPr>
          <w:rFonts w:ascii="Arial" w:hAnsi="Arial"/>
          <w:szCs w:val="24"/>
        </w:rPr>
        <w:t xml:space="preserve"> rispetto ai primi tre mesi del 2015</w:t>
      </w:r>
      <w:r>
        <w:rPr>
          <w:rFonts w:ascii="Arial" w:hAnsi="Arial"/>
          <w:szCs w:val="24"/>
        </w:rPr>
        <w:t>. A questo dat</w:t>
      </w:r>
      <w:r w:rsidR="00D32BC8">
        <w:rPr>
          <w:rFonts w:ascii="Arial" w:hAnsi="Arial"/>
          <w:szCs w:val="24"/>
        </w:rPr>
        <w:t>o contribuisce la crescita del 37,1</w:t>
      </w:r>
      <w:r>
        <w:rPr>
          <w:rFonts w:ascii="Arial" w:hAnsi="Arial"/>
          <w:szCs w:val="24"/>
        </w:rPr>
        <w:t xml:space="preserve"> per cento degli ordini dal mercato interno e </w:t>
      </w:r>
      <w:r w:rsidR="00B657A0">
        <w:rPr>
          <w:rFonts w:ascii="Arial" w:hAnsi="Arial"/>
          <w:szCs w:val="24"/>
        </w:rPr>
        <w:t xml:space="preserve">il </w:t>
      </w:r>
      <w:bookmarkStart w:id="0" w:name="_GoBack"/>
      <w:bookmarkEnd w:id="0"/>
      <w:r w:rsidR="00D32BC8">
        <w:rPr>
          <w:rFonts w:ascii="Arial" w:hAnsi="Arial"/>
          <w:szCs w:val="24"/>
        </w:rPr>
        <w:t>20</w:t>
      </w:r>
      <w:r>
        <w:rPr>
          <w:rFonts w:ascii="Arial" w:hAnsi="Arial"/>
          <w:szCs w:val="24"/>
        </w:rPr>
        <w:t xml:space="preserve"> per cento di ordini giunti da oltre confine. Il nostro </w:t>
      </w:r>
      <w:r w:rsidRPr="00232B02">
        <w:rPr>
          <w:rFonts w:ascii="Arial" w:hAnsi="Arial"/>
          <w:i/>
          <w:szCs w:val="24"/>
        </w:rPr>
        <w:t>appeal</w:t>
      </w:r>
      <w:r>
        <w:rPr>
          <w:rFonts w:ascii="Arial" w:hAnsi="Arial"/>
          <w:szCs w:val="24"/>
        </w:rPr>
        <w:t xml:space="preserve"> verso l’industria mondiale </w:t>
      </w:r>
      <w:r w:rsidR="00277B4A">
        <w:rPr>
          <w:rFonts w:ascii="Arial" w:hAnsi="Arial"/>
          <w:szCs w:val="24"/>
        </w:rPr>
        <w:t>della trasformazione del legno e dei suoi derivati pare dunque mantenersi intatto</w:t>
      </w:r>
      <w:r w:rsidR="00724BEA">
        <w:rPr>
          <w:rFonts w:ascii="Arial" w:hAnsi="Arial"/>
          <w:szCs w:val="24"/>
        </w:rPr>
        <w:t>.</w:t>
      </w:r>
    </w:p>
    <w:p w:rsidR="00C12950" w:rsidRDefault="00C12950" w:rsidP="006B1101">
      <w:pPr>
        <w:pStyle w:val="NormaleWeb"/>
        <w:spacing w:before="2" w:after="2"/>
        <w:jc w:val="both"/>
        <w:rPr>
          <w:rFonts w:ascii="Arial" w:hAnsi="Arial"/>
          <w:szCs w:val="24"/>
        </w:rPr>
      </w:pPr>
    </w:p>
    <w:p w:rsidR="00C12950" w:rsidRPr="00474F2B" w:rsidRDefault="006B1101" w:rsidP="00C12950">
      <w:pPr>
        <w:pStyle w:val="NormaleWeb"/>
        <w:spacing w:before="2" w:after="2"/>
        <w:ind w:left="426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I</w:t>
      </w:r>
      <w:r w:rsidR="00C12950" w:rsidRPr="00254CF9">
        <w:rPr>
          <w:rFonts w:ascii="Arial" w:hAnsi="Arial"/>
          <w:szCs w:val="24"/>
        </w:rPr>
        <w:t xml:space="preserve">l </w:t>
      </w:r>
      <w:r w:rsidR="00C12950" w:rsidRPr="009D1CE6">
        <w:rPr>
          <w:rFonts w:ascii="Arial" w:hAnsi="Arial"/>
          <w:b/>
          <w:szCs w:val="24"/>
        </w:rPr>
        <w:t>carnet ordini</w:t>
      </w:r>
      <w:r w:rsidR="00C12950" w:rsidRPr="00254CF9">
        <w:rPr>
          <w:rFonts w:ascii="Arial" w:hAnsi="Arial"/>
          <w:szCs w:val="24"/>
        </w:rPr>
        <w:t xml:space="preserve"> </w:t>
      </w:r>
      <w:r>
        <w:rPr>
          <w:rFonts w:ascii="Arial" w:hAnsi="Arial"/>
          <w:szCs w:val="24"/>
        </w:rPr>
        <w:t>evidenzia</w:t>
      </w:r>
      <w:r w:rsidR="00277B4A">
        <w:rPr>
          <w:rFonts w:ascii="Arial" w:hAnsi="Arial"/>
          <w:szCs w:val="24"/>
        </w:rPr>
        <w:t xml:space="preserve"> 2,7 mesi (erano</w:t>
      </w:r>
      <w:r>
        <w:rPr>
          <w:rFonts w:ascii="Arial" w:hAnsi="Arial"/>
          <w:szCs w:val="24"/>
        </w:rPr>
        <w:t xml:space="preserve"> 2,8 </w:t>
      </w:r>
      <w:r w:rsidR="00277B4A">
        <w:rPr>
          <w:rFonts w:ascii="Arial" w:hAnsi="Arial"/>
          <w:szCs w:val="24"/>
        </w:rPr>
        <w:t>a fine</w:t>
      </w:r>
      <w:r>
        <w:rPr>
          <w:rFonts w:ascii="Arial" w:hAnsi="Arial"/>
          <w:szCs w:val="24"/>
        </w:rPr>
        <w:t xml:space="preserve"> 201</w:t>
      </w:r>
      <w:r w:rsidR="00277B4A">
        <w:rPr>
          <w:rFonts w:ascii="Arial" w:hAnsi="Arial"/>
          <w:szCs w:val="24"/>
        </w:rPr>
        <w:t>5</w:t>
      </w:r>
      <w:r>
        <w:rPr>
          <w:rFonts w:ascii="Arial" w:hAnsi="Arial"/>
          <w:szCs w:val="24"/>
        </w:rPr>
        <w:t xml:space="preserve">), con una variazione dei </w:t>
      </w:r>
      <w:r w:rsidRPr="00671AAE">
        <w:rPr>
          <w:rFonts w:ascii="Arial" w:hAnsi="Arial"/>
          <w:b/>
          <w:szCs w:val="24"/>
        </w:rPr>
        <w:t xml:space="preserve">prezzi </w:t>
      </w:r>
      <w:r>
        <w:rPr>
          <w:rFonts w:ascii="Arial" w:hAnsi="Arial"/>
          <w:szCs w:val="24"/>
        </w:rPr>
        <w:t>dal primo gennaio de</w:t>
      </w:r>
      <w:r w:rsidR="00277B4A">
        <w:rPr>
          <w:rFonts w:ascii="Arial" w:hAnsi="Arial"/>
          <w:szCs w:val="24"/>
        </w:rPr>
        <w:t>llo 0,4 per cento</w:t>
      </w:r>
      <w:r w:rsidR="00C12950" w:rsidRPr="00254CF9">
        <w:rPr>
          <w:rFonts w:ascii="Arial" w:hAnsi="Arial"/>
          <w:szCs w:val="24"/>
        </w:rPr>
        <w:t xml:space="preserve">. </w:t>
      </w:r>
    </w:p>
    <w:p w:rsidR="00C12950" w:rsidRPr="00254CF9" w:rsidRDefault="00C12950" w:rsidP="00C12950">
      <w:pPr>
        <w:pStyle w:val="NormaleWeb"/>
        <w:spacing w:before="2" w:after="2"/>
        <w:ind w:left="426"/>
        <w:jc w:val="both"/>
        <w:rPr>
          <w:rFonts w:ascii="Arial" w:hAnsi="Arial"/>
        </w:rPr>
      </w:pPr>
    </w:p>
    <w:p w:rsidR="00C12950" w:rsidRPr="005A31F8" w:rsidRDefault="00C12950" w:rsidP="00C12950">
      <w:pPr>
        <w:pStyle w:val="NormaleWeb"/>
        <w:spacing w:before="2" w:after="2"/>
        <w:ind w:left="426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Secondo l</w:t>
      </w:r>
      <w:r w:rsidRPr="00254CF9">
        <w:rPr>
          <w:rFonts w:ascii="Arial" w:hAnsi="Arial"/>
          <w:szCs w:val="24"/>
        </w:rPr>
        <w:t>’</w:t>
      </w:r>
      <w:r w:rsidRPr="0085279B">
        <w:rPr>
          <w:rFonts w:ascii="Arial" w:hAnsi="Arial"/>
          <w:b/>
          <w:szCs w:val="24"/>
        </w:rPr>
        <w:t xml:space="preserve">indagine qualitativa </w:t>
      </w:r>
      <w:r w:rsidRPr="00254CF9">
        <w:rPr>
          <w:rFonts w:ascii="Arial" w:hAnsi="Arial"/>
          <w:szCs w:val="24"/>
        </w:rPr>
        <w:t xml:space="preserve">il </w:t>
      </w:r>
      <w:r w:rsidR="00DC53CF">
        <w:rPr>
          <w:rFonts w:ascii="Arial" w:hAnsi="Arial"/>
          <w:szCs w:val="24"/>
        </w:rPr>
        <w:t>23</w:t>
      </w:r>
      <w:r w:rsidRPr="00254CF9">
        <w:rPr>
          <w:rFonts w:ascii="Arial" w:hAnsi="Arial"/>
          <w:szCs w:val="24"/>
        </w:rPr>
        <w:t xml:space="preserve"> per cento </w:t>
      </w:r>
      <w:r>
        <w:rPr>
          <w:rFonts w:ascii="Arial" w:hAnsi="Arial"/>
          <w:szCs w:val="24"/>
        </w:rPr>
        <w:t xml:space="preserve">degli intervistati </w:t>
      </w:r>
      <w:r w:rsidRPr="00254CF9">
        <w:rPr>
          <w:rFonts w:ascii="Arial" w:hAnsi="Arial"/>
          <w:szCs w:val="24"/>
        </w:rPr>
        <w:t xml:space="preserve">indica un trend di produzione positivo, il </w:t>
      </w:r>
      <w:r w:rsidR="00DC53CF">
        <w:rPr>
          <w:rFonts w:ascii="Arial" w:hAnsi="Arial"/>
          <w:szCs w:val="24"/>
        </w:rPr>
        <w:t>65</w:t>
      </w:r>
      <w:r w:rsidRPr="00254CF9">
        <w:rPr>
          <w:rFonts w:ascii="Arial" w:hAnsi="Arial"/>
          <w:szCs w:val="24"/>
        </w:rPr>
        <w:t xml:space="preserve"> per cento stabile, mentre </w:t>
      </w:r>
      <w:r w:rsidR="00671AAE">
        <w:rPr>
          <w:rFonts w:ascii="Arial" w:hAnsi="Arial"/>
          <w:szCs w:val="24"/>
        </w:rPr>
        <w:t xml:space="preserve">solo </w:t>
      </w:r>
      <w:r w:rsidR="00DC53CF">
        <w:rPr>
          <w:rFonts w:ascii="Arial" w:hAnsi="Arial"/>
          <w:szCs w:val="24"/>
        </w:rPr>
        <w:t>il 12</w:t>
      </w:r>
      <w:r w:rsidRPr="00254CF9">
        <w:rPr>
          <w:rFonts w:ascii="Arial" w:hAnsi="Arial"/>
          <w:szCs w:val="24"/>
        </w:rPr>
        <w:t xml:space="preserve"> per cento dichiara</w:t>
      </w:r>
      <w:r>
        <w:rPr>
          <w:rFonts w:ascii="Arial" w:hAnsi="Arial"/>
          <w:szCs w:val="24"/>
        </w:rPr>
        <w:t xml:space="preserve"> un livell</w:t>
      </w:r>
      <w:r w:rsidR="00671AAE">
        <w:rPr>
          <w:rFonts w:ascii="Arial" w:hAnsi="Arial"/>
          <w:szCs w:val="24"/>
        </w:rPr>
        <w:t xml:space="preserve">o produttivo in calo. </w:t>
      </w:r>
      <w:r w:rsidR="00671AAE">
        <w:rPr>
          <w:rFonts w:ascii="Arial" w:hAnsi="Arial"/>
          <w:b/>
          <w:szCs w:val="24"/>
        </w:rPr>
        <w:t>O</w:t>
      </w:r>
      <w:r w:rsidRPr="00126AF7">
        <w:rPr>
          <w:rFonts w:ascii="Arial" w:hAnsi="Arial"/>
          <w:b/>
          <w:szCs w:val="24"/>
        </w:rPr>
        <w:t>ccupazione</w:t>
      </w:r>
      <w:r w:rsidR="005C788E">
        <w:rPr>
          <w:rFonts w:ascii="Arial" w:hAnsi="Arial"/>
          <w:szCs w:val="24"/>
        </w:rPr>
        <w:t xml:space="preserve"> stazionaria secondo il </w:t>
      </w:r>
      <w:r w:rsidR="0001539F">
        <w:rPr>
          <w:rFonts w:ascii="Arial" w:hAnsi="Arial"/>
          <w:szCs w:val="24"/>
        </w:rPr>
        <w:t>76</w:t>
      </w:r>
      <w:r w:rsidR="005C788E">
        <w:rPr>
          <w:rFonts w:ascii="Arial" w:hAnsi="Arial"/>
          <w:szCs w:val="24"/>
        </w:rPr>
        <w:t xml:space="preserve"> per cento del campione</w:t>
      </w:r>
      <w:r w:rsidR="0001539F">
        <w:rPr>
          <w:rFonts w:ascii="Arial" w:hAnsi="Arial"/>
          <w:szCs w:val="24"/>
        </w:rPr>
        <w:t xml:space="preserve"> (eravamo al 69 per cento nella precedente trimestrale)</w:t>
      </w:r>
      <w:r w:rsidR="005C788E">
        <w:rPr>
          <w:rFonts w:ascii="Arial" w:hAnsi="Arial"/>
          <w:szCs w:val="24"/>
        </w:rPr>
        <w:t xml:space="preserve">, in aumento per il </w:t>
      </w:r>
      <w:r w:rsidR="0001539F">
        <w:rPr>
          <w:rFonts w:ascii="Arial" w:hAnsi="Arial"/>
          <w:szCs w:val="24"/>
        </w:rPr>
        <w:t>6</w:t>
      </w:r>
      <w:r w:rsidR="005C788E">
        <w:rPr>
          <w:rFonts w:ascii="Arial" w:hAnsi="Arial"/>
          <w:szCs w:val="24"/>
        </w:rPr>
        <w:t xml:space="preserve"> per cento</w:t>
      </w:r>
      <w:r w:rsidR="0001539F">
        <w:rPr>
          <w:rFonts w:ascii="Arial" w:hAnsi="Arial"/>
          <w:szCs w:val="24"/>
        </w:rPr>
        <w:t xml:space="preserve"> (il 5 nella precedente rilevazione)</w:t>
      </w:r>
      <w:r w:rsidR="005C788E">
        <w:rPr>
          <w:rFonts w:ascii="Arial" w:hAnsi="Arial"/>
          <w:szCs w:val="24"/>
        </w:rPr>
        <w:t xml:space="preserve">, in diminuzione per il restante </w:t>
      </w:r>
      <w:r w:rsidR="0001539F">
        <w:rPr>
          <w:rFonts w:ascii="Arial" w:hAnsi="Arial"/>
          <w:szCs w:val="24"/>
        </w:rPr>
        <w:t>18</w:t>
      </w:r>
      <w:r w:rsidR="005C788E">
        <w:rPr>
          <w:rFonts w:ascii="Arial" w:hAnsi="Arial"/>
          <w:szCs w:val="24"/>
        </w:rPr>
        <w:t xml:space="preserve"> per cento</w:t>
      </w:r>
      <w:r w:rsidR="0001539F">
        <w:rPr>
          <w:rFonts w:ascii="Arial" w:hAnsi="Arial"/>
          <w:szCs w:val="24"/>
        </w:rPr>
        <w:t xml:space="preserve"> (26 per cento tre mesi fa)</w:t>
      </w:r>
      <w:r w:rsidR="005C788E">
        <w:rPr>
          <w:rFonts w:ascii="Arial" w:hAnsi="Arial"/>
          <w:szCs w:val="24"/>
        </w:rPr>
        <w:t xml:space="preserve">. </w:t>
      </w:r>
    </w:p>
    <w:p w:rsidR="00C12950" w:rsidRPr="005A31F8" w:rsidRDefault="00C12950" w:rsidP="00C12950">
      <w:pPr>
        <w:pStyle w:val="NormaleWeb"/>
        <w:spacing w:before="2" w:after="2"/>
        <w:ind w:left="426"/>
        <w:jc w:val="both"/>
        <w:rPr>
          <w:rFonts w:ascii="Arial" w:hAnsi="Arial"/>
        </w:rPr>
      </w:pPr>
      <w:r w:rsidRPr="005A31F8">
        <w:rPr>
          <w:rFonts w:ascii="Arial" w:hAnsi="Arial"/>
          <w:szCs w:val="24"/>
        </w:rPr>
        <w:t xml:space="preserve">Le </w:t>
      </w:r>
      <w:r w:rsidRPr="005A31F8">
        <w:rPr>
          <w:rFonts w:ascii="Arial" w:hAnsi="Arial"/>
          <w:b/>
          <w:szCs w:val="24"/>
        </w:rPr>
        <w:t>giacenze</w:t>
      </w:r>
      <w:r w:rsidRPr="005A31F8">
        <w:rPr>
          <w:rFonts w:ascii="Arial" w:hAnsi="Arial"/>
          <w:szCs w:val="24"/>
        </w:rPr>
        <w:t xml:space="preserve"> risultano stabili </w:t>
      </w:r>
      <w:r>
        <w:rPr>
          <w:rFonts w:ascii="Arial" w:hAnsi="Arial"/>
          <w:szCs w:val="24"/>
        </w:rPr>
        <w:t>da</w:t>
      </w:r>
      <w:r w:rsidRPr="005A31F8">
        <w:rPr>
          <w:rFonts w:ascii="Arial" w:hAnsi="Arial"/>
          <w:szCs w:val="24"/>
        </w:rPr>
        <w:t xml:space="preserve">l </w:t>
      </w:r>
      <w:r w:rsidR="005C788E">
        <w:rPr>
          <w:rFonts w:ascii="Arial" w:hAnsi="Arial"/>
          <w:szCs w:val="24"/>
        </w:rPr>
        <w:t>7</w:t>
      </w:r>
      <w:r w:rsidR="0001539F">
        <w:rPr>
          <w:rFonts w:ascii="Arial" w:hAnsi="Arial"/>
          <w:szCs w:val="24"/>
        </w:rPr>
        <w:t>1</w:t>
      </w:r>
      <w:r w:rsidRPr="005A31F8">
        <w:rPr>
          <w:rFonts w:ascii="Arial" w:hAnsi="Arial"/>
          <w:szCs w:val="24"/>
        </w:rPr>
        <w:t xml:space="preserve"> per cento delle interviste, </w:t>
      </w:r>
      <w:r w:rsidR="0001539F">
        <w:rPr>
          <w:rFonts w:ascii="Arial" w:hAnsi="Arial"/>
          <w:szCs w:val="24"/>
        </w:rPr>
        <w:t xml:space="preserve">in aumento per il 18 per cento e </w:t>
      </w:r>
      <w:r w:rsidRPr="005A31F8">
        <w:rPr>
          <w:rFonts w:ascii="Arial" w:hAnsi="Arial"/>
          <w:szCs w:val="24"/>
        </w:rPr>
        <w:t xml:space="preserve">in diminuzione nel restante </w:t>
      </w:r>
      <w:r w:rsidR="0001539F">
        <w:rPr>
          <w:rFonts w:ascii="Arial" w:hAnsi="Arial"/>
          <w:szCs w:val="24"/>
        </w:rPr>
        <w:t>11</w:t>
      </w:r>
      <w:r w:rsidRPr="005A31F8">
        <w:rPr>
          <w:rFonts w:ascii="Arial" w:hAnsi="Arial"/>
          <w:szCs w:val="24"/>
        </w:rPr>
        <w:t xml:space="preserve"> per cento.</w:t>
      </w:r>
    </w:p>
    <w:p w:rsidR="00C12950" w:rsidRPr="005A31F8" w:rsidRDefault="00C12950" w:rsidP="00C12950">
      <w:pPr>
        <w:pStyle w:val="NormaleWeb"/>
        <w:spacing w:before="2" w:after="2"/>
        <w:ind w:left="426"/>
        <w:jc w:val="both"/>
        <w:rPr>
          <w:rFonts w:ascii="Arial" w:hAnsi="Arial"/>
        </w:rPr>
      </w:pPr>
      <w:r w:rsidRPr="005A31F8">
        <w:rPr>
          <w:rFonts w:ascii="Arial" w:hAnsi="Arial"/>
          <w:szCs w:val="24"/>
        </w:rPr>
        <w:t xml:space="preserve"> </w:t>
      </w:r>
    </w:p>
    <w:p w:rsidR="000E661F" w:rsidRDefault="00985C7E" w:rsidP="00C12950">
      <w:pPr>
        <w:pStyle w:val="NormaleWeb"/>
        <w:spacing w:before="2" w:after="2"/>
        <w:ind w:left="426"/>
        <w:jc w:val="both"/>
        <w:rPr>
          <w:rFonts w:ascii="Arial" w:hAnsi="Arial"/>
        </w:rPr>
      </w:pPr>
      <w:r>
        <w:rPr>
          <w:rFonts w:ascii="Arial" w:hAnsi="Arial"/>
        </w:rPr>
        <w:t>L’</w:t>
      </w:r>
      <w:r w:rsidRPr="00985C7E">
        <w:rPr>
          <w:rFonts w:ascii="Arial" w:hAnsi="Arial"/>
          <w:b/>
        </w:rPr>
        <w:t xml:space="preserve">indagine previsionale </w:t>
      </w:r>
      <w:r>
        <w:rPr>
          <w:rFonts w:ascii="Arial" w:hAnsi="Arial"/>
        </w:rPr>
        <w:t xml:space="preserve">ci aiuta a immaginare </w:t>
      </w:r>
      <w:r w:rsidR="007E5480">
        <w:rPr>
          <w:rFonts w:ascii="Arial" w:hAnsi="Arial"/>
        </w:rPr>
        <w:t>quale potrebbe essere la</w:t>
      </w:r>
      <w:r w:rsidR="0001539F">
        <w:rPr>
          <w:rFonts w:ascii="Arial" w:hAnsi="Arial"/>
        </w:rPr>
        <w:t xml:space="preserve"> situazione nei prossimi mesi</w:t>
      </w:r>
      <w:r>
        <w:rPr>
          <w:rFonts w:ascii="Arial" w:hAnsi="Arial"/>
        </w:rPr>
        <w:t xml:space="preserve">: gli imprenditori intervistati mostrano </w:t>
      </w:r>
      <w:r w:rsidR="0001539F">
        <w:rPr>
          <w:rFonts w:ascii="Arial" w:hAnsi="Arial"/>
        </w:rPr>
        <w:t xml:space="preserve">un </w:t>
      </w:r>
      <w:r w:rsidR="0001539F" w:rsidRPr="000E661F">
        <w:rPr>
          <w:rFonts w:ascii="Arial" w:hAnsi="Arial"/>
          <w:b/>
        </w:rPr>
        <w:t>discreto</w:t>
      </w:r>
      <w:r w:rsidRPr="000E661F">
        <w:rPr>
          <w:rFonts w:ascii="Arial" w:hAnsi="Arial"/>
          <w:b/>
        </w:rPr>
        <w:t xml:space="preserve"> ottimismo</w:t>
      </w:r>
      <w:r w:rsidR="00174464" w:rsidRPr="000E661F">
        <w:rPr>
          <w:rFonts w:ascii="Arial" w:hAnsi="Arial"/>
          <w:b/>
        </w:rPr>
        <w:t xml:space="preserve"> per </w:t>
      </w:r>
      <w:r w:rsidR="0001539F" w:rsidRPr="000E661F">
        <w:rPr>
          <w:rFonts w:ascii="Arial" w:hAnsi="Arial"/>
          <w:b/>
        </w:rPr>
        <w:t>il 2016</w:t>
      </w:r>
      <w:r>
        <w:rPr>
          <w:rFonts w:ascii="Arial" w:hAnsi="Arial"/>
        </w:rPr>
        <w:t xml:space="preserve">, </w:t>
      </w:r>
      <w:r w:rsidR="000E661F">
        <w:rPr>
          <w:rFonts w:ascii="Arial" w:hAnsi="Arial"/>
        </w:rPr>
        <w:t>confortati dai risultati superior</w:t>
      </w:r>
      <w:r w:rsidR="00724BEA">
        <w:rPr>
          <w:rFonts w:ascii="Arial" w:hAnsi="Arial"/>
        </w:rPr>
        <w:t>i alle aspettative del 2015 e da</w:t>
      </w:r>
      <w:r w:rsidR="000E661F">
        <w:rPr>
          <w:rFonts w:ascii="Arial" w:hAnsi="Arial"/>
        </w:rPr>
        <w:t>lle prime indicazioni che emergono dall’anno in corso.</w:t>
      </w:r>
    </w:p>
    <w:p w:rsidR="00985C7E" w:rsidRDefault="000E661F" w:rsidP="00C12950">
      <w:pPr>
        <w:pStyle w:val="NormaleWeb"/>
        <w:spacing w:before="2" w:after="2"/>
        <w:ind w:left="426"/>
        <w:jc w:val="both"/>
        <w:rPr>
          <w:rFonts w:ascii="Arial" w:hAnsi="Arial"/>
        </w:rPr>
      </w:pPr>
      <w:r>
        <w:rPr>
          <w:rFonts w:ascii="Arial" w:hAnsi="Arial"/>
        </w:rPr>
        <w:t>Il 18 per cento degli intervistati è convinto che</w:t>
      </w:r>
      <w:r w:rsidR="00985C7E">
        <w:rPr>
          <w:rFonts w:ascii="Arial" w:hAnsi="Arial"/>
        </w:rPr>
        <w:t xml:space="preserve"> </w:t>
      </w:r>
      <w:r>
        <w:rPr>
          <w:rFonts w:ascii="Arial" w:hAnsi="Arial"/>
        </w:rPr>
        <w:t>nei prossimi mesi la domanda dall’estero crescerà ancora, mentre l’82 per cento considera il trend stazionario. Il saldo è pari a 18</w:t>
      </w:r>
      <w:r w:rsidR="00985C7E">
        <w:rPr>
          <w:rFonts w:ascii="Arial" w:hAnsi="Arial"/>
        </w:rPr>
        <w:t>.</w:t>
      </w:r>
    </w:p>
    <w:p w:rsidR="000E661F" w:rsidRDefault="000E661F" w:rsidP="00E26F68">
      <w:pPr>
        <w:pStyle w:val="NormaleWeb"/>
        <w:spacing w:before="2" w:after="2"/>
        <w:ind w:left="426"/>
        <w:jc w:val="both"/>
        <w:rPr>
          <w:rFonts w:ascii="Arial" w:hAnsi="Arial"/>
        </w:rPr>
      </w:pPr>
      <w:r>
        <w:rPr>
          <w:rFonts w:ascii="Arial" w:hAnsi="Arial"/>
        </w:rPr>
        <w:t>Più prudenti, come sempre accade, per quanto riguarda le previsioni sul mercato interno: l’11 per cento del campione crede che la situazione peggiorerà, per il 77 per cento la situazione sarà stabile, per il 12 per cento la crescita continuerà ancora (saldo pari a 1).</w:t>
      </w:r>
    </w:p>
    <w:p w:rsidR="000E661F" w:rsidRDefault="000E661F" w:rsidP="00E26F68">
      <w:pPr>
        <w:pStyle w:val="NormaleWeb"/>
        <w:spacing w:before="2" w:after="2"/>
        <w:ind w:left="426"/>
        <w:jc w:val="both"/>
        <w:rPr>
          <w:rFonts w:ascii="Arial" w:hAnsi="Arial"/>
        </w:rPr>
      </w:pPr>
    </w:p>
    <w:p w:rsidR="00BD4E9A" w:rsidRDefault="00BD4E9A" w:rsidP="00C12950">
      <w:pPr>
        <w:pStyle w:val="NormaleWeb"/>
        <w:spacing w:before="2" w:after="2"/>
        <w:ind w:left="426"/>
        <w:jc w:val="both"/>
        <w:rPr>
          <w:rFonts w:ascii="Arial" w:hAnsi="Arial" w:cs="Calibri"/>
          <w:szCs w:val="24"/>
        </w:rPr>
      </w:pPr>
    </w:p>
    <w:p w:rsidR="00BD4E9A" w:rsidRDefault="00BD4E9A" w:rsidP="00C12950">
      <w:pPr>
        <w:pStyle w:val="NormaleWeb"/>
        <w:spacing w:before="2" w:after="2"/>
        <w:ind w:left="426"/>
        <w:jc w:val="both"/>
        <w:rPr>
          <w:rFonts w:ascii="Arial" w:hAnsi="Arial" w:cs="Calibri"/>
          <w:szCs w:val="24"/>
        </w:rPr>
      </w:pPr>
    </w:p>
    <w:p w:rsidR="00BD4E9A" w:rsidRDefault="00BD4E9A" w:rsidP="00DE3DFA">
      <w:pPr>
        <w:pStyle w:val="NormaleWeb"/>
        <w:spacing w:before="2" w:after="2"/>
        <w:jc w:val="both"/>
        <w:rPr>
          <w:rFonts w:ascii="Arial" w:hAnsi="Arial" w:cs="Calibri"/>
          <w:szCs w:val="24"/>
        </w:rPr>
      </w:pPr>
    </w:p>
    <w:p w:rsidR="00BD4E9A" w:rsidRPr="00254CF9" w:rsidRDefault="00BD4E9A" w:rsidP="00BD4E9A">
      <w:pPr>
        <w:tabs>
          <w:tab w:val="left" w:pos="2977"/>
          <w:tab w:val="left" w:pos="5670"/>
          <w:tab w:val="left" w:pos="6663"/>
        </w:tabs>
        <w:ind w:left="426"/>
        <w:jc w:val="both"/>
        <w:rPr>
          <w:rFonts w:ascii="Arial" w:hAnsi="Arial"/>
          <w:sz w:val="20"/>
        </w:rPr>
      </w:pPr>
      <w:r w:rsidRPr="00254CF9">
        <w:rPr>
          <w:rFonts w:ascii="Arial" w:hAnsi="Arial"/>
          <w:sz w:val="20"/>
        </w:rPr>
        <w:t>Per ulteriori informazioni:</w:t>
      </w:r>
    </w:p>
    <w:p w:rsidR="00BD4E9A" w:rsidRPr="008F2D91" w:rsidRDefault="00BD4E9A" w:rsidP="00BD4E9A">
      <w:pPr>
        <w:tabs>
          <w:tab w:val="left" w:pos="567"/>
        </w:tabs>
        <w:ind w:left="426"/>
        <w:jc w:val="both"/>
        <w:outlineLvl w:val="0"/>
        <w:rPr>
          <w:rFonts w:ascii="Arial" w:hAnsi="Arial"/>
          <w:sz w:val="20"/>
        </w:rPr>
      </w:pPr>
      <w:r w:rsidRPr="008F2D91">
        <w:rPr>
          <w:rFonts w:ascii="Arial" w:hAnsi="Arial"/>
          <w:sz w:val="20"/>
        </w:rPr>
        <w:t>Luca Rossetti</w:t>
      </w:r>
    </w:p>
    <w:p w:rsidR="00DE3DFA" w:rsidRPr="00A108DB" w:rsidRDefault="00BD4E9A" w:rsidP="00A108DB">
      <w:pPr>
        <w:tabs>
          <w:tab w:val="left" w:pos="560"/>
        </w:tabs>
        <w:ind w:left="426"/>
        <w:jc w:val="both"/>
        <w:outlineLvl w:val="0"/>
        <w:rPr>
          <w:rFonts w:ascii="Arial" w:hAnsi="Arial"/>
          <w:sz w:val="20"/>
        </w:rPr>
      </w:pPr>
      <w:r w:rsidRPr="008F2D91">
        <w:rPr>
          <w:rFonts w:ascii="Arial" w:hAnsi="Arial"/>
          <w:sz w:val="20"/>
        </w:rPr>
        <w:t xml:space="preserve">+39 329 2197752 - </w:t>
      </w:r>
      <w:hyperlink r:id="rId7" w:history="1">
        <w:r w:rsidRPr="00DB267F">
          <w:rPr>
            <w:rStyle w:val="Collegamentoipertestuale"/>
            <w:rFonts w:ascii="Arial" w:hAnsi="Arial"/>
            <w:sz w:val="20"/>
          </w:rPr>
          <w:t>press@acimall.com</w:t>
        </w:r>
      </w:hyperlink>
    </w:p>
    <w:sectPr w:rsidR="00DE3DFA" w:rsidRPr="00A108DB" w:rsidSect="00C1295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89" w:right="991" w:bottom="1135" w:left="1701" w:header="720" w:footer="40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39F" w:rsidRDefault="0001539F">
      <w:r>
        <w:separator/>
      </w:r>
    </w:p>
  </w:endnote>
  <w:endnote w:type="continuationSeparator" w:id="0">
    <w:p w:rsidR="0001539F" w:rsidRDefault="0001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ill Sans MT">
    <w:altName w:val="Vrinda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9F" w:rsidRDefault="0018053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1539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1539F" w:rsidRDefault="0001539F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9F" w:rsidRDefault="0001539F">
    <w:pPr>
      <w:pStyle w:val="Pidipagina"/>
      <w:framePr w:wrap="around" w:vAnchor="text" w:hAnchor="page" w:x="5488" w:y="524"/>
      <w:jc w:val="center"/>
      <w:rPr>
        <w:rStyle w:val="Numeropagina"/>
      </w:rPr>
    </w:pPr>
  </w:p>
  <w:p w:rsidR="0001539F" w:rsidRDefault="0001539F">
    <w:pPr>
      <w:pStyle w:val="Pidipagina"/>
      <w:ind w:right="360"/>
    </w:pPr>
    <w:r>
      <w:t xml:space="preserve">   </w:t>
    </w:r>
  </w:p>
  <w:p w:rsidR="0001539F" w:rsidRDefault="0001539F">
    <w:pPr>
      <w:pStyle w:val="Pidipagina"/>
      <w:ind w:right="360"/>
    </w:pPr>
    <w:r>
      <w:t xml:space="preserve">         </w:t>
    </w:r>
    <w:r>
      <w:rPr>
        <w:noProof/>
      </w:rPr>
      <w:drawing>
        <wp:inline distT="0" distB="0" distL="0" distR="0">
          <wp:extent cx="374650" cy="355600"/>
          <wp:effectExtent l="25400" t="0" r="6350" b="0"/>
          <wp:docPr id="3" name="Immagine 3" descr="LOGO_CONFINDUST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ONFINDUSTR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55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9F" w:rsidRDefault="0001539F">
    <w:pPr>
      <w:pStyle w:val="Pidipagina"/>
      <w:tabs>
        <w:tab w:val="clear" w:pos="4819"/>
        <w:tab w:val="clear" w:pos="9638"/>
        <w:tab w:val="left" w:pos="9000"/>
      </w:tabs>
      <w:ind w:left="480"/>
      <w:jc w:val="both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39F" w:rsidRDefault="0001539F">
      <w:r>
        <w:separator/>
      </w:r>
    </w:p>
  </w:footnote>
  <w:footnote w:type="continuationSeparator" w:id="0">
    <w:p w:rsidR="0001539F" w:rsidRDefault="0001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9F" w:rsidRDefault="0001539F">
    <w:pPr>
      <w:pStyle w:val="Intestazione"/>
      <w:ind w:left="360"/>
    </w:pPr>
    <w:r>
      <w:rPr>
        <w:noProof/>
      </w:rPr>
      <w:drawing>
        <wp:inline distT="0" distB="0" distL="0" distR="0">
          <wp:extent cx="1143000" cy="400050"/>
          <wp:effectExtent l="25400" t="0" r="0" b="0"/>
          <wp:docPr id="2" name="Immagine 2" descr="ACIMALL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IMALL carta in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539F" w:rsidRDefault="0001539F">
    <w:pPr>
      <w:pStyle w:val="Intestazione"/>
      <w:ind w:left="360"/>
    </w:pPr>
  </w:p>
  <w:p w:rsidR="0001539F" w:rsidRDefault="0001539F">
    <w:pPr>
      <w:pStyle w:val="Intestazione"/>
      <w:ind w:lef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9F" w:rsidRDefault="0001539F">
    <w:pPr>
      <w:pStyle w:val="Intestazione"/>
    </w:pPr>
    <w:r>
      <w:rPr>
        <w:sz w:val="22"/>
      </w:rPr>
      <w:t xml:space="preserve">       </w:t>
    </w:r>
    <w:r>
      <w:t xml:space="preserve"> </w:t>
    </w:r>
    <w:r>
      <w:rPr>
        <w:noProof/>
      </w:rPr>
      <w:drawing>
        <wp:inline distT="0" distB="0" distL="0" distR="0">
          <wp:extent cx="1143000" cy="400050"/>
          <wp:effectExtent l="25400" t="0" r="0" b="0"/>
          <wp:docPr id="1" name="Immagine 1" descr="ACIMALL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IMALL carta in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9A4C2B"/>
    <w:multiLevelType w:val="hybridMultilevel"/>
    <w:tmpl w:val="C0C490D8"/>
    <w:lvl w:ilvl="0" w:tplc="1E5CF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1A03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E18E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6CE9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D24A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B0C88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64CA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14E4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223CC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 w15:restartNumberingAfterBreak="0">
    <w:nsid w:val="75602B59"/>
    <w:multiLevelType w:val="singleLevel"/>
    <w:tmpl w:val="055A93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4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oNotTrackMoves/>
  <w:defaultTabStop w:val="709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E31"/>
    <w:rsid w:val="0001539F"/>
    <w:rsid w:val="000C5C5F"/>
    <w:rsid w:val="000E661F"/>
    <w:rsid w:val="00174464"/>
    <w:rsid w:val="0018053C"/>
    <w:rsid w:val="001812CA"/>
    <w:rsid w:val="00232B02"/>
    <w:rsid w:val="002650C8"/>
    <w:rsid w:val="00277B4A"/>
    <w:rsid w:val="002A753A"/>
    <w:rsid w:val="002F11D9"/>
    <w:rsid w:val="00307139"/>
    <w:rsid w:val="0034316E"/>
    <w:rsid w:val="003838AD"/>
    <w:rsid w:val="004720FA"/>
    <w:rsid w:val="005C788E"/>
    <w:rsid w:val="0063567C"/>
    <w:rsid w:val="00671AAE"/>
    <w:rsid w:val="00683168"/>
    <w:rsid w:val="006A64E2"/>
    <w:rsid w:val="006B1101"/>
    <w:rsid w:val="00724BEA"/>
    <w:rsid w:val="007443A2"/>
    <w:rsid w:val="00773075"/>
    <w:rsid w:val="007E5480"/>
    <w:rsid w:val="00985C7E"/>
    <w:rsid w:val="00A108DB"/>
    <w:rsid w:val="00AB77FB"/>
    <w:rsid w:val="00B657A0"/>
    <w:rsid w:val="00BC547E"/>
    <w:rsid w:val="00BD4E9A"/>
    <w:rsid w:val="00C12950"/>
    <w:rsid w:val="00CE7C6D"/>
    <w:rsid w:val="00D32BC8"/>
    <w:rsid w:val="00DC53CF"/>
    <w:rsid w:val="00DE3DFA"/>
    <w:rsid w:val="00E04E31"/>
    <w:rsid w:val="00E26F6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 stroke="f">
      <v:fill color="white"/>
      <v:stroke on="f"/>
    </o:shapedefaults>
    <o:shapelayout v:ext="edit">
      <o:idmap v:ext="edit" data="1"/>
    </o:shapelayout>
  </w:shapeDefaults>
  <w:doNotEmbedSmartTags/>
  <w:decimalSymbol w:val=","/>
  <w:listSeparator w:val=";"/>
  <w14:docId w14:val="650C22D7"/>
  <w15:docId w15:val="{C2272A4F-AD3B-4F04-AF48-26A262A6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2">
    <w:lsdException w:name="heading 9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e">
    <w:name w:val="Normal"/>
    <w:qFormat/>
    <w:rsid w:val="002F11D9"/>
    <w:rPr>
      <w:sz w:val="24"/>
    </w:rPr>
  </w:style>
  <w:style w:type="paragraph" w:styleId="Titolo1">
    <w:name w:val="heading 1"/>
    <w:basedOn w:val="Normale"/>
    <w:next w:val="Normale"/>
    <w:qFormat/>
    <w:rsid w:val="002F11D9"/>
    <w:pPr>
      <w:keepNext/>
      <w:outlineLvl w:val="0"/>
    </w:pPr>
    <w:rPr>
      <w:rFonts w:ascii="Helvetica" w:hAnsi="Helvetica"/>
      <w:b/>
      <w:sz w:val="16"/>
    </w:rPr>
  </w:style>
  <w:style w:type="paragraph" w:styleId="Titolo2">
    <w:name w:val="heading 2"/>
    <w:basedOn w:val="Normale"/>
    <w:next w:val="Normale"/>
    <w:qFormat/>
    <w:rsid w:val="002F11D9"/>
    <w:pPr>
      <w:keepNext/>
      <w:spacing w:before="240" w:after="60"/>
      <w:outlineLvl w:val="1"/>
    </w:pPr>
    <w:rPr>
      <w:rFonts w:ascii="Helvetica" w:hAnsi="Helvetica"/>
      <w:b/>
      <w:i/>
    </w:rPr>
  </w:style>
  <w:style w:type="paragraph" w:styleId="Titolo3">
    <w:name w:val="heading 3"/>
    <w:basedOn w:val="Normale"/>
    <w:next w:val="Normale"/>
    <w:qFormat/>
    <w:rsid w:val="002F11D9"/>
    <w:pPr>
      <w:keepNext/>
      <w:jc w:val="both"/>
      <w:outlineLvl w:val="2"/>
    </w:pPr>
    <w:rPr>
      <w:b/>
      <w:sz w:val="28"/>
    </w:rPr>
  </w:style>
  <w:style w:type="paragraph" w:styleId="Titolo4">
    <w:name w:val="heading 4"/>
    <w:basedOn w:val="Normale"/>
    <w:next w:val="Normale"/>
    <w:qFormat/>
    <w:rsid w:val="002F11D9"/>
    <w:pPr>
      <w:keepNext/>
      <w:ind w:left="480"/>
      <w:outlineLvl w:val="3"/>
    </w:pPr>
    <w:rPr>
      <w:rFonts w:ascii="Arial" w:hAnsi="Arial"/>
      <w:b/>
      <w:sz w:val="22"/>
    </w:rPr>
  </w:style>
  <w:style w:type="paragraph" w:styleId="Titolo5">
    <w:name w:val="heading 5"/>
    <w:basedOn w:val="Normale"/>
    <w:next w:val="Normale"/>
    <w:qFormat/>
    <w:rsid w:val="002F11D9"/>
    <w:pPr>
      <w:keepNext/>
      <w:ind w:left="480"/>
      <w:jc w:val="both"/>
      <w:outlineLvl w:val="4"/>
    </w:pPr>
    <w:rPr>
      <w:rFonts w:ascii="Arial" w:hAnsi="Arial"/>
      <w:b/>
      <w:color w:val="000000"/>
      <w:sz w:val="22"/>
    </w:rPr>
  </w:style>
  <w:style w:type="paragraph" w:styleId="Titolo6">
    <w:name w:val="heading 6"/>
    <w:basedOn w:val="Normale"/>
    <w:next w:val="Normale"/>
    <w:qFormat/>
    <w:rsid w:val="002F11D9"/>
    <w:pPr>
      <w:keepNext/>
      <w:jc w:val="both"/>
      <w:outlineLvl w:val="5"/>
    </w:pPr>
    <w:rPr>
      <w:rFonts w:eastAsia="Arial Unicode MS"/>
    </w:rPr>
  </w:style>
  <w:style w:type="paragraph" w:styleId="Titolo7">
    <w:name w:val="heading 7"/>
    <w:basedOn w:val="Normale"/>
    <w:next w:val="Normale"/>
    <w:qFormat/>
    <w:rsid w:val="002F11D9"/>
    <w:pPr>
      <w:keepNext/>
      <w:tabs>
        <w:tab w:val="left" w:pos="3480"/>
        <w:tab w:val="left" w:pos="5640"/>
      </w:tabs>
      <w:ind w:left="480"/>
      <w:jc w:val="both"/>
      <w:outlineLvl w:val="6"/>
    </w:pPr>
    <w:rPr>
      <w:rFonts w:ascii="Arial" w:hAnsi="Arial"/>
      <w:b/>
      <w:sz w:val="20"/>
    </w:rPr>
  </w:style>
  <w:style w:type="paragraph" w:styleId="Titolo8">
    <w:name w:val="heading 8"/>
    <w:basedOn w:val="Normale"/>
    <w:next w:val="Normale"/>
    <w:qFormat/>
    <w:rsid w:val="002F11D9"/>
    <w:pPr>
      <w:keepNext/>
      <w:ind w:left="480"/>
      <w:jc w:val="both"/>
      <w:outlineLvl w:val="7"/>
    </w:pPr>
    <w:rPr>
      <w:rFonts w:ascii="Arial" w:hAnsi="Arial"/>
      <w:b/>
      <w:color w:val="FF0000"/>
    </w:rPr>
  </w:style>
  <w:style w:type="paragraph" w:styleId="Titolo9">
    <w:name w:val="heading 9"/>
    <w:basedOn w:val="Normale"/>
    <w:next w:val="Normale"/>
    <w:qFormat/>
    <w:rsid w:val="002F11D9"/>
    <w:pPr>
      <w:keepNext/>
      <w:tabs>
        <w:tab w:val="left" w:pos="3480"/>
        <w:tab w:val="left" w:pos="5640"/>
      </w:tabs>
      <w:ind w:left="480"/>
      <w:jc w:val="both"/>
      <w:outlineLvl w:val="8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F11D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F11D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F11D9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center"/>
    </w:pPr>
    <w:rPr>
      <w:rFonts w:ascii="Arial" w:hAnsi="Arial"/>
      <w:b/>
      <w:sz w:val="28"/>
      <w:u w:val="single"/>
    </w:rPr>
  </w:style>
  <w:style w:type="paragraph" w:styleId="Corpotesto">
    <w:name w:val="Body Text"/>
    <w:basedOn w:val="Normale"/>
    <w:rsid w:val="002F11D9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both"/>
    </w:pPr>
    <w:rPr>
      <w:rFonts w:ascii="Arial" w:hAnsi="Arial"/>
      <w:sz w:val="28"/>
    </w:rPr>
  </w:style>
  <w:style w:type="paragraph" w:styleId="Corpodeltesto2">
    <w:name w:val="Body Text 2"/>
    <w:basedOn w:val="Normale"/>
    <w:rsid w:val="002F11D9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</w:pPr>
    <w:rPr>
      <w:rFonts w:ascii="Arial" w:hAnsi="Arial"/>
      <w:sz w:val="28"/>
    </w:rPr>
  </w:style>
  <w:style w:type="paragraph" w:customStyle="1" w:styleId="L">
    <w:name w:val="L"/>
    <w:basedOn w:val="Normale"/>
    <w:rsid w:val="002F11D9"/>
    <w:pPr>
      <w:ind w:right="2126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2F11D9"/>
  </w:style>
  <w:style w:type="character" w:styleId="Collegamentoipertestuale">
    <w:name w:val="Hyperlink"/>
    <w:basedOn w:val="Carpredefinitoparagrafo"/>
    <w:rsid w:val="002F11D9"/>
    <w:rPr>
      <w:color w:val="0000FF"/>
      <w:u w:val="single"/>
    </w:rPr>
  </w:style>
  <w:style w:type="paragraph" w:styleId="Mappadocumento">
    <w:name w:val="Document Map"/>
    <w:basedOn w:val="Normale"/>
    <w:semiHidden/>
    <w:rsid w:val="002F11D9"/>
    <w:pPr>
      <w:shd w:val="clear" w:color="auto" w:fill="000080"/>
    </w:pPr>
    <w:rPr>
      <w:rFonts w:ascii="Geneva" w:hAnsi="Geneva"/>
    </w:rPr>
  </w:style>
  <w:style w:type="paragraph" w:styleId="Testodelblocco">
    <w:name w:val="Block Text"/>
    <w:basedOn w:val="Normale"/>
    <w:rsid w:val="002F11D9"/>
    <w:pPr>
      <w:ind w:left="360" w:right="-82"/>
      <w:jc w:val="both"/>
    </w:pPr>
    <w:rPr>
      <w:rFonts w:ascii="Arial" w:hAnsi="Arial"/>
      <w:b/>
    </w:rPr>
  </w:style>
  <w:style w:type="paragraph" w:styleId="Rientrocorpodeltesto">
    <w:name w:val="Body Text Indent"/>
    <w:basedOn w:val="Normale"/>
    <w:rsid w:val="002F11D9"/>
    <w:pPr>
      <w:ind w:left="360"/>
      <w:jc w:val="both"/>
    </w:pPr>
    <w:rPr>
      <w:rFonts w:ascii="Arial" w:hAnsi="Arial"/>
      <w:sz w:val="22"/>
    </w:rPr>
  </w:style>
  <w:style w:type="paragraph" w:styleId="Corpodeltesto3">
    <w:name w:val="Body Text 3"/>
    <w:basedOn w:val="Normale"/>
    <w:rsid w:val="002F11D9"/>
    <w:pPr>
      <w:jc w:val="both"/>
    </w:pPr>
    <w:rPr>
      <w:rFonts w:ascii="Arial" w:hAnsi="Arial"/>
      <w:color w:val="000000"/>
      <w:sz w:val="22"/>
    </w:rPr>
  </w:style>
  <w:style w:type="paragraph" w:styleId="Rientrocorpodeltesto2">
    <w:name w:val="Body Text Indent 2"/>
    <w:basedOn w:val="Normale"/>
    <w:rsid w:val="002F11D9"/>
    <w:pPr>
      <w:ind w:left="480"/>
      <w:jc w:val="both"/>
    </w:pPr>
    <w:rPr>
      <w:rFonts w:ascii="Arial" w:hAnsi="Arial"/>
      <w:color w:val="000000"/>
      <w:sz w:val="22"/>
    </w:rPr>
  </w:style>
  <w:style w:type="paragraph" w:styleId="Rientrocorpodeltesto3">
    <w:name w:val="Body Text Indent 3"/>
    <w:basedOn w:val="Normale"/>
    <w:rsid w:val="002F11D9"/>
    <w:pPr>
      <w:ind w:left="480"/>
      <w:jc w:val="both"/>
    </w:pPr>
    <w:rPr>
      <w:rFonts w:ascii="Arial" w:hAnsi="Arial"/>
      <w:sz w:val="20"/>
    </w:rPr>
  </w:style>
  <w:style w:type="paragraph" w:styleId="Sottotitolo">
    <w:name w:val="Subtitle"/>
    <w:basedOn w:val="Normale"/>
    <w:qFormat/>
    <w:rsid w:val="002F11D9"/>
    <w:pPr>
      <w:spacing w:after="60"/>
      <w:jc w:val="center"/>
      <w:outlineLvl w:val="1"/>
    </w:pPr>
    <w:rPr>
      <w:rFonts w:ascii="Arial" w:hAnsi="Arial"/>
    </w:rPr>
  </w:style>
  <w:style w:type="paragraph" w:styleId="Testofumetto">
    <w:name w:val="Balloon Text"/>
    <w:basedOn w:val="Normale"/>
    <w:semiHidden/>
    <w:rsid w:val="00E04E31"/>
    <w:rPr>
      <w:rFonts w:ascii="Lucida Grande" w:hAnsi="Lucida Grande"/>
      <w:sz w:val="18"/>
      <w:szCs w:val="18"/>
    </w:rPr>
  </w:style>
  <w:style w:type="character" w:customStyle="1" w:styleId="col1">
    <w:name w:val="col1"/>
    <w:basedOn w:val="Carpredefinitoparagrafo"/>
    <w:rsid w:val="00E14275"/>
  </w:style>
  <w:style w:type="paragraph" w:styleId="Nessunaspaziatura">
    <w:name w:val="No Spacing"/>
    <w:uiPriority w:val="1"/>
    <w:semiHidden/>
    <w:qFormat/>
    <w:rsid w:val="00DA137C"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31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eWeb">
    <w:name w:val="Normal (Web)"/>
    <w:basedOn w:val="Normale"/>
    <w:uiPriority w:val="99"/>
    <w:rsid w:val="00254CF9"/>
    <w:pPr>
      <w:spacing w:beforeLines="1" w:afterLines="1"/>
    </w:pPr>
    <w:rPr>
      <w:rFonts w:ascii="Times" w:eastAsia="Cambria" w:hAnsi="Time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s@acimall.com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fax-acimal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fax-acimall.dot</Template>
  <TotalTime>1180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Associazione costruttori</vt:lpstr>
      <vt:lpstr>Associazione costruttori</vt:lpstr>
    </vt:vector>
  </TitlesOfParts>
  <Company/>
  <LinksUpToDate>false</LinksUpToDate>
  <CharactersWithSpaces>3417</CharactersWithSpaces>
  <SharedDoc>false</SharedDoc>
  <HLinks>
    <vt:vector size="24" baseType="variant">
      <vt:variant>
        <vt:i4>983080</vt:i4>
      </vt:variant>
      <vt:variant>
        <vt:i4>0</vt:i4>
      </vt:variant>
      <vt:variant>
        <vt:i4>0</vt:i4>
      </vt:variant>
      <vt:variant>
        <vt:i4>5</vt:i4>
      </vt:variant>
      <vt:variant>
        <vt:lpwstr>mailto:press@acimall.com</vt:lpwstr>
      </vt:variant>
      <vt:variant>
        <vt:lpwstr/>
      </vt:variant>
      <vt:variant>
        <vt:i4>8126491</vt:i4>
      </vt:variant>
      <vt:variant>
        <vt:i4>6198</vt:i4>
      </vt:variant>
      <vt:variant>
        <vt:i4>1026</vt:i4>
      </vt:variant>
      <vt:variant>
        <vt:i4>1</vt:i4>
      </vt:variant>
      <vt:variant>
        <vt:lpwstr>ACIMALL carta intestata</vt:lpwstr>
      </vt:variant>
      <vt:variant>
        <vt:lpwstr/>
      </vt:variant>
      <vt:variant>
        <vt:i4>6291547</vt:i4>
      </vt:variant>
      <vt:variant>
        <vt:i4>6228</vt:i4>
      </vt:variant>
      <vt:variant>
        <vt:i4>1027</vt:i4>
      </vt:variant>
      <vt:variant>
        <vt:i4>1</vt:i4>
      </vt:variant>
      <vt:variant>
        <vt:lpwstr>LOGO_CONFINDUSTRIA</vt:lpwstr>
      </vt:variant>
      <vt:variant>
        <vt:lpwstr/>
      </vt:variant>
      <vt:variant>
        <vt:i4>8126491</vt:i4>
      </vt:variant>
      <vt:variant>
        <vt:i4>6239</vt:i4>
      </vt:variant>
      <vt:variant>
        <vt:i4>1025</vt:i4>
      </vt:variant>
      <vt:variant>
        <vt:i4>1</vt:i4>
      </vt:variant>
      <vt:variant>
        <vt:lpwstr>ACIMALL carta intestata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Associazione costruttori</dc:title>
  <dc:subject/>
  <dc:creator>. .</dc:creator>
  <cp:keywords/>
  <cp:lastModifiedBy>Rossana Fossa</cp:lastModifiedBy>
  <cp:revision>20</cp:revision>
  <cp:lastPrinted>2016-05-18T09:23:00Z</cp:lastPrinted>
  <dcterms:created xsi:type="dcterms:W3CDTF">2009-02-20T11:25:00Z</dcterms:created>
  <dcterms:modified xsi:type="dcterms:W3CDTF">2016-05-18T09:37:00Z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-1843729638</vt:i4>
  </property>
  <property fmtid="{D5CDD505-2E9C-101B-9397-08002B2CF9AE}" pid="3" name="_EmailSubject">
    <vt:lpwstr>COMUNICATO STAMPA 5/2003</vt:lpwstr>
  </property>
  <property fmtid="{D5CDD505-2E9C-101B-9397-08002B2CF9AE}" pid="4" name="_AuthorEmail">
    <vt:lpwstr>LC@Costalev.com</vt:lpwstr>
  </property>
  <property fmtid="{D5CDD505-2E9C-101B-9397-08002B2CF9AE}" pid="5" name="_AuthorEmailDisplayName">
    <vt:lpwstr>Luciano Costa</vt:lpwstr>
  </property>
  <property fmtid="{D5CDD505-2E9C-101B-9397-08002B2CF9AE}" pid="6" name="_ReviewingToolsShownOnce">
    <vt:lpwstr/>
  </property>
</Properties>
</file>